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DC" w:rsidRDefault="00BA0CDC" w:rsidP="00BA0CDC">
      <w:pPr>
        <w:spacing w:beforeLines="50" w:before="156"/>
        <w:rPr>
          <w:rFonts w:ascii="宋体" w:hAnsi="宋体"/>
          <w:b/>
          <w:bCs/>
          <w:sz w:val="28"/>
          <w:szCs w:val="28"/>
        </w:rPr>
      </w:pPr>
      <w:r>
        <w:rPr>
          <w:rFonts w:hint="eastAsia"/>
          <w:b/>
          <w:bCs/>
          <w:sz w:val="28"/>
          <w:szCs w:val="28"/>
        </w:rPr>
        <w:t>附录</w:t>
      </w:r>
      <w:r>
        <w:rPr>
          <w:b/>
          <w:bCs/>
          <w:sz w:val="28"/>
          <w:szCs w:val="28"/>
        </w:rPr>
        <w:t xml:space="preserve">A   </w:t>
      </w:r>
      <w:r>
        <w:rPr>
          <w:rFonts w:ascii="宋体" w:hAnsi="宋体" w:hint="eastAsia"/>
          <w:b/>
          <w:bCs/>
          <w:sz w:val="28"/>
          <w:szCs w:val="28"/>
        </w:rPr>
        <w:t>机器人检查指南</w:t>
      </w:r>
    </w:p>
    <w:p w:rsidR="00BA0CDC" w:rsidRDefault="00BA0CDC" w:rsidP="00BA0CDC">
      <w:pPr>
        <w:spacing w:beforeLines="50" w:before="156" w:line="420" w:lineRule="exact"/>
        <w:rPr>
          <w:rFonts w:ascii="宋体" w:hAnsi="宋体" w:hint="eastAsia"/>
          <w:b/>
          <w:bCs/>
          <w:sz w:val="24"/>
          <w:szCs w:val="24"/>
        </w:rPr>
      </w:pPr>
      <w:r>
        <w:rPr>
          <w:rFonts w:ascii="宋体" w:hAnsi="宋体" w:hint="eastAsia"/>
          <w:b/>
          <w:bCs/>
          <w:sz w:val="24"/>
        </w:rPr>
        <w:t>A1 概述</w:t>
      </w:r>
    </w:p>
    <w:p w:rsidR="00BA0CDC" w:rsidRDefault="00BA0CDC" w:rsidP="00BA0CDC">
      <w:pPr>
        <w:autoSpaceDE w:val="0"/>
        <w:autoSpaceDN w:val="0"/>
        <w:adjustRightInd w:val="0"/>
        <w:spacing w:line="420" w:lineRule="exact"/>
        <w:ind w:firstLineChars="192" w:firstLine="461"/>
        <w:rPr>
          <w:rFonts w:ascii="宋体" w:hAnsi="宋体" w:hint="eastAsia"/>
          <w:sz w:val="24"/>
        </w:rPr>
      </w:pPr>
      <w:r>
        <w:rPr>
          <w:rFonts w:ascii="宋体" w:hAnsi="宋体" w:hint="eastAsia"/>
          <w:sz w:val="24"/>
        </w:rPr>
        <w:t>本附录说明了VEX机器人竞赛的机器人检查，同时也列出了检查的定义和规则。</w:t>
      </w:r>
    </w:p>
    <w:p w:rsidR="00BA0CDC" w:rsidRDefault="00BA0CDC" w:rsidP="00BA0CDC">
      <w:pPr>
        <w:autoSpaceDE w:val="0"/>
        <w:autoSpaceDN w:val="0"/>
        <w:adjustRightInd w:val="0"/>
        <w:spacing w:line="420" w:lineRule="exact"/>
        <w:ind w:firstLineChars="192" w:firstLine="461"/>
        <w:rPr>
          <w:rFonts w:ascii="Arial" w:hAnsi="Arial" w:cs="Arial" w:hint="eastAsia"/>
          <w:sz w:val="24"/>
        </w:rPr>
      </w:pPr>
      <w:r>
        <w:rPr>
          <w:rFonts w:ascii="宋体" w:hAnsi="宋体" w:hint="eastAsia"/>
          <w:sz w:val="24"/>
        </w:rPr>
        <w:t>所有参赛机器人开始比赛前都要通过全面检查。这种检查将确保所有机器人都已满足规则的要求。一般，最初的检查将在参赛队注册/练习时进行。机器人检查表附在本指南后面。每个参赛队应把“机器人检查表”作为自己的机器人预检的指南，以确保机器人满足所有要求。</w:t>
      </w:r>
    </w:p>
    <w:p w:rsidR="00BA0CDC" w:rsidRDefault="00BA0CDC" w:rsidP="00BA0CDC">
      <w:pPr>
        <w:autoSpaceDE w:val="0"/>
        <w:autoSpaceDN w:val="0"/>
        <w:adjustRightInd w:val="0"/>
        <w:spacing w:line="420" w:lineRule="exact"/>
        <w:rPr>
          <w:rFonts w:ascii="宋体" w:hAnsi="宋体" w:cs="Times New Roman"/>
          <w:b/>
          <w:bCs/>
          <w:sz w:val="24"/>
        </w:rPr>
      </w:pPr>
      <w:r>
        <w:rPr>
          <w:rFonts w:ascii="宋体" w:hAnsi="宋体" w:hint="eastAsia"/>
          <w:b/>
          <w:bCs/>
          <w:sz w:val="24"/>
        </w:rPr>
        <w:t>A2 定义</w:t>
      </w:r>
    </w:p>
    <w:p w:rsidR="00BA0CDC" w:rsidRDefault="00BA0CDC" w:rsidP="00BA0CDC">
      <w:pPr>
        <w:autoSpaceDE w:val="0"/>
        <w:autoSpaceDN w:val="0"/>
        <w:adjustRightInd w:val="0"/>
        <w:spacing w:line="420" w:lineRule="exact"/>
        <w:ind w:firstLineChars="192" w:firstLine="463"/>
        <w:rPr>
          <w:rFonts w:ascii="宋体" w:hAnsi="宋体" w:hint="eastAsia"/>
          <w:sz w:val="24"/>
        </w:rPr>
      </w:pPr>
      <w:r>
        <w:rPr>
          <w:rFonts w:ascii="宋体" w:hAnsi="宋体" w:hint="eastAsia"/>
          <w:b/>
          <w:sz w:val="24"/>
        </w:rPr>
        <w:t>机器人</w:t>
      </w:r>
      <w:r>
        <w:rPr>
          <w:rFonts w:ascii="宋体" w:hAnsi="宋体" w:hint="eastAsia"/>
          <w:sz w:val="24"/>
        </w:rPr>
        <w:t>—由VEX机器人工程挑战赛参赛队设计和构建的操作手控制和/或程序自动控制的小车，用来在比赛中完成具体的任务。机器人只能用正式的VEX零部件和竞赛允许的附件。其它零部件不能用在机器人上。所有机器人在参赛前都要通过检查。</w:t>
      </w:r>
    </w:p>
    <w:p w:rsidR="00BA0CDC" w:rsidRDefault="00BA0CDC" w:rsidP="00BA0CDC">
      <w:pPr>
        <w:autoSpaceDE w:val="0"/>
        <w:autoSpaceDN w:val="0"/>
        <w:adjustRightInd w:val="0"/>
        <w:spacing w:line="420" w:lineRule="exact"/>
        <w:ind w:firstLineChars="192" w:firstLine="463"/>
        <w:rPr>
          <w:rFonts w:ascii="宋体" w:hAnsi="宋体" w:hint="eastAsia"/>
          <w:sz w:val="24"/>
        </w:rPr>
      </w:pPr>
      <w:r>
        <w:rPr>
          <w:rFonts w:ascii="宋体" w:hAnsi="宋体" w:hint="eastAsia"/>
          <w:b/>
          <w:sz w:val="24"/>
        </w:rPr>
        <w:t>机器人尺寸箱</w:t>
      </w:r>
      <w:r>
        <w:rPr>
          <w:rFonts w:ascii="宋体" w:hAnsi="宋体" w:hint="eastAsia"/>
          <w:sz w:val="24"/>
        </w:rPr>
        <w:t>—机器人检查时所用的内部尺寸为</w:t>
      </w:r>
      <w:r>
        <w:rPr>
          <w:sz w:val="24"/>
        </w:rPr>
        <w:t>457mm</w:t>
      </w:r>
      <w:r>
        <w:rPr>
          <w:rFonts w:ascii="宋体" w:hAnsi="宋体" w:hint="eastAsia"/>
          <w:sz w:val="24"/>
        </w:rPr>
        <w:t>长、</w:t>
      </w:r>
      <w:r>
        <w:rPr>
          <w:sz w:val="24"/>
        </w:rPr>
        <w:t>457mm</w:t>
      </w:r>
      <w:r>
        <w:rPr>
          <w:rFonts w:ascii="宋体" w:hAnsi="宋体" w:hint="eastAsia"/>
          <w:sz w:val="24"/>
        </w:rPr>
        <w:t>宽、</w:t>
      </w:r>
      <w:r>
        <w:rPr>
          <w:sz w:val="24"/>
        </w:rPr>
        <w:t>457mm</w:t>
      </w:r>
      <w:r>
        <w:rPr>
          <w:rFonts w:ascii="宋体" w:hAnsi="宋体" w:hint="eastAsia"/>
          <w:sz w:val="24"/>
        </w:rPr>
        <w:t>高的箱子。机器人要能装入箱子，对箱壁或箱顶不施加任何力（即，靠箱子本身不能让机器人留在箱子里），才能通过检查。</w:t>
      </w:r>
    </w:p>
    <w:p w:rsidR="00BA0CDC" w:rsidRDefault="00BA0CDC" w:rsidP="00BA0CDC">
      <w:pPr>
        <w:autoSpaceDE w:val="0"/>
        <w:autoSpaceDN w:val="0"/>
        <w:adjustRightInd w:val="0"/>
        <w:spacing w:line="420" w:lineRule="exact"/>
        <w:rPr>
          <w:rFonts w:ascii="宋体" w:hAnsi="宋体" w:hint="eastAsia"/>
          <w:b/>
          <w:bCs/>
          <w:sz w:val="24"/>
        </w:rPr>
      </w:pPr>
      <w:r>
        <w:rPr>
          <w:rFonts w:ascii="宋体" w:hAnsi="宋体" w:hint="eastAsia"/>
          <w:b/>
          <w:bCs/>
          <w:sz w:val="24"/>
        </w:rPr>
        <w:t>A3 检查规则</w:t>
      </w:r>
    </w:p>
    <w:p w:rsidR="00BA0CDC" w:rsidRDefault="00BA0CDC" w:rsidP="00BA0CDC">
      <w:pPr>
        <w:autoSpaceDE w:val="0"/>
        <w:autoSpaceDN w:val="0"/>
        <w:adjustRightInd w:val="0"/>
        <w:spacing w:line="420" w:lineRule="exact"/>
        <w:rPr>
          <w:rFonts w:ascii="宋体" w:hAnsi="宋体" w:hint="eastAsia"/>
          <w:sz w:val="24"/>
        </w:rPr>
      </w:pPr>
      <w:r>
        <w:rPr>
          <w:rFonts w:ascii="宋体" w:hAnsi="宋体" w:hint="eastAsia"/>
          <w:bCs/>
          <w:sz w:val="24"/>
        </w:rPr>
        <w:t>A3</w:t>
      </w:r>
      <w:r>
        <w:rPr>
          <w:rFonts w:ascii="宋体" w:hAnsi="宋体" w:hint="eastAsia"/>
          <w:sz w:val="24"/>
        </w:rPr>
        <w:t>.1 在获准参加资格赛之前,参赛队的机器人必须通过检查。不符合机器人设计或构建要求的机器人可能失去比赛资格。</w:t>
      </w:r>
    </w:p>
    <w:p w:rsidR="00BA0CDC" w:rsidRDefault="00BA0CDC" w:rsidP="00BA0CDC">
      <w:pPr>
        <w:spacing w:line="420" w:lineRule="exact"/>
        <w:rPr>
          <w:rFonts w:ascii="宋体" w:hAnsi="宋体" w:hint="eastAsia"/>
          <w:sz w:val="24"/>
        </w:rPr>
      </w:pPr>
      <w:r>
        <w:rPr>
          <w:rFonts w:ascii="宋体" w:hAnsi="宋体" w:hint="eastAsia"/>
          <w:bCs/>
          <w:sz w:val="24"/>
        </w:rPr>
        <w:t>A3</w:t>
      </w:r>
      <w:r>
        <w:rPr>
          <w:rFonts w:ascii="宋体" w:hAnsi="宋体" w:hint="eastAsia"/>
          <w:sz w:val="24"/>
        </w:rPr>
        <w:t>.2 每台机器人必须有联赛允许的合适的识别特征。</w:t>
      </w:r>
    </w:p>
    <w:p w:rsidR="00BA0CDC" w:rsidRDefault="00BA0CDC" w:rsidP="00BA0CDC">
      <w:pPr>
        <w:autoSpaceDE w:val="0"/>
        <w:autoSpaceDN w:val="0"/>
        <w:adjustRightInd w:val="0"/>
        <w:spacing w:line="420" w:lineRule="exact"/>
        <w:rPr>
          <w:rFonts w:ascii="Times New Roman" w:hAnsi="Times New Roman" w:hint="eastAsia"/>
          <w:sz w:val="24"/>
        </w:rPr>
      </w:pPr>
      <w:r>
        <w:rPr>
          <w:rFonts w:ascii="宋体" w:hAnsi="宋体" w:hint="eastAsia"/>
          <w:bCs/>
          <w:sz w:val="24"/>
        </w:rPr>
        <w:t>A3</w:t>
      </w:r>
      <w:r>
        <w:rPr>
          <w:rFonts w:ascii="宋体" w:hAnsi="宋体" w:hint="eastAsia"/>
          <w:sz w:val="24"/>
        </w:rPr>
        <w:t>.3 如规则的“机器人”一节所规定，构建机器人仅限于参赛队可用的几种VEX正式零部件。</w:t>
      </w:r>
    </w:p>
    <w:p w:rsidR="00BA0CDC" w:rsidRDefault="00BA0CDC" w:rsidP="00BA0CDC">
      <w:pPr>
        <w:autoSpaceDE w:val="0"/>
        <w:autoSpaceDN w:val="0"/>
        <w:adjustRightInd w:val="0"/>
        <w:spacing w:line="420" w:lineRule="exact"/>
        <w:rPr>
          <w:rFonts w:ascii="宋体" w:hAnsi="宋体"/>
          <w:sz w:val="24"/>
        </w:rPr>
      </w:pPr>
      <w:r>
        <w:rPr>
          <w:rFonts w:ascii="宋体" w:hAnsi="宋体" w:hint="eastAsia"/>
          <w:bCs/>
          <w:sz w:val="24"/>
        </w:rPr>
        <w:t>A3</w:t>
      </w:r>
      <w:r>
        <w:rPr>
          <w:rFonts w:ascii="宋体" w:hAnsi="宋体" w:hint="eastAsia"/>
          <w:sz w:val="24"/>
        </w:rPr>
        <w:t>.4 机器人在初赛和复赛开始時的最大尺寸是</w:t>
      </w:r>
      <w:r>
        <w:rPr>
          <w:sz w:val="24"/>
        </w:rPr>
        <w:t>457mm</w:t>
      </w:r>
      <w:r>
        <w:rPr>
          <w:rFonts w:ascii="宋体" w:hAnsi="宋体" w:hint="eastAsia"/>
          <w:sz w:val="24"/>
        </w:rPr>
        <w:t>宽×</w:t>
      </w:r>
      <w:r>
        <w:rPr>
          <w:sz w:val="24"/>
        </w:rPr>
        <w:t>457mm</w:t>
      </w:r>
      <w:r>
        <w:rPr>
          <w:rFonts w:ascii="宋体" w:hAnsi="宋体" w:hint="eastAsia"/>
          <w:sz w:val="24"/>
        </w:rPr>
        <w:t>长×</w:t>
      </w:r>
      <w:r>
        <w:rPr>
          <w:sz w:val="24"/>
        </w:rPr>
        <w:t>457mm</w:t>
      </w:r>
      <w:r>
        <w:rPr>
          <w:rFonts w:ascii="宋体" w:hAnsi="宋体" w:hint="eastAsia"/>
          <w:sz w:val="24"/>
        </w:rPr>
        <w:t>高。机器人必须能纳入机器人尺寸箱。在机器人尺寸箱内，机器人必须自己支撑。</w:t>
      </w:r>
    </w:p>
    <w:p w:rsidR="00BA0CDC" w:rsidRDefault="00BA0CDC" w:rsidP="00BA0CDC">
      <w:pPr>
        <w:autoSpaceDE w:val="0"/>
        <w:autoSpaceDN w:val="0"/>
        <w:adjustRightInd w:val="0"/>
        <w:spacing w:line="420" w:lineRule="exact"/>
        <w:rPr>
          <w:rFonts w:ascii="宋体" w:hAnsi="宋体" w:hint="eastAsia"/>
          <w:sz w:val="24"/>
        </w:rPr>
      </w:pPr>
      <w:r>
        <w:rPr>
          <w:rFonts w:ascii="宋体" w:hAnsi="宋体" w:hint="eastAsia"/>
          <w:bCs/>
          <w:sz w:val="24"/>
        </w:rPr>
        <w:t>A3</w:t>
      </w:r>
      <w:r>
        <w:rPr>
          <w:rFonts w:ascii="宋体" w:hAnsi="宋体" w:hint="eastAsia"/>
          <w:sz w:val="24"/>
        </w:rPr>
        <w:t>.5 比赛开始时，机器人的启动外形必须与检查时的机器人外形相同，且在最大允许的尺寸范围之内。</w:t>
      </w:r>
    </w:p>
    <w:p w:rsidR="00BA0CDC" w:rsidRDefault="00BA0CDC" w:rsidP="00BA0CDC">
      <w:pPr>
        <w:autoSpaceDE w:val="0"/>
        <w:autoSpaceDN w:val="0"/>
        <w:adjustRightInd w:val="0"/>
        <w:spacing w:line="420" w:lineRule="exact"/>
        <w:rPr>
          <w:rFonts w:ascii="宋体" w:hAnsi="宋体" w:hint="eastAsia"/>
          <w:sz w:val="24"/>
        </w:rPr>
      </w:pPr>
      <w:r>
        <w:rPr>
          <w:rFonts w:ascii="宋体" w:hAnsi="宋体" w:hint="eastAsia"/>
          <w:bCs/>
          <w:sz w:val="24"/>
        </w:rPr>
        <w:t>A3</w:t>
      </w:r>
      <w:r>
        <w:rPr>
          <w:rFonts w:ascii="宋体" w:hAnsi="宋体" w:hint="eastAsia"/>
          <w:sz w:val="24"/>
        </w:rPr>
        <w:t>.</w:t>
      </w:r>
      <w:r>
        <w:rPr>
          <w:rFonts w:ascii="宋体" w:hAnsi="宋体" w:cs="Arial" w:hint="eastAsia"/>
          <w:bCs/>
          <w:sz w:val="24"/>
        </w:rPr>
        <w:t>6 在</w:t>
      </w:r>
      <w:r>
        <w:rPr>
          <w:rFonts w:ascii="宋体" w:hAnsi="宋体" w:hint="eastAsia"/>
          <w:sz w:val="24"/>
        </w:rPr>
        <w:t>机器人有多种可能的启动外形时，尺寸检查期间必须使用最大的可能外形。</w:t>
      </w:r>
    </w:p>
    <w:p w:rsidR="00BA0CDC" w:rsidRDefault="00BA0CDC" w:rsidP="00BA0CDC">
      <w:pPr>
        <w:autoSpaceDE w:val="0"/>
        <w:autoSpaceDN w:val="0"/>
        <w:adjustRightInd w:val="0"/>
        <w:spacing w:line="420" w:lineRule="exact"/>
        <w:rPr>
          <w:rFonts w:ascii="宋体" w:hAnsi="宋体" w:cs="Arial" w:hint="eastAsia"/>
          <w:bCs/>
          <w:sz w:val="24"/>
        </w:rPr>
      </w:pPr>
      <w:r>
        <w:rPr>
          <w:rFonts w:ascii="宋体" w:hAnsi="宋体" w:hint="eastAsia"/>
          <w:bCs/>
          <w:sz w:val="24"/>
        </w:rPr>
        <w:t>A3</w:t>
      </w:r>
      <w:r>
        <w:rPr>
          <w:rFonts w:ascii="宋体" w:hAnsi="宋体" w:hint="eastAsia"/>
          <w:sz w:val="24"/>
        </w:rPr>
        <w:t>.</w:t>
      </w:r>
      <w:r>
        <w:rPr>
          <w:rFonts w:ascii="宋体" w:hAnsi="宋体" w:cs="Arial" w:hint="eastAsia"/>
          <w:bCs/>
          <w:sz w:val="24"/>
        </w:rPr>
        <w:t>7 如果参赛队对机器人做了修改以提高其性能或可靠性，检查员会要求参赛</w:t>
      </w:r>
      <w:bookmarkStart w:id="0" w:name="_GoBack"/>
      <w:bookmarkEnd w:id="0"/>
      <w:r>
        <w:rPr>
          <w:rFonts w:ascii="宋体" w:hAnsi="宋体" w:cs="Arial" w:hint="eastAsia"/>
          <w:bCs/>
          <w:sz w:val="24"/>
        </w:rPr>
        <w:t>队的机器人再次接受检查。</w:t>
      </w:r>
    </w:p>
    <w:p w:rsidR="00BA0CDC" w:rsidRDefault="00BA0CDC" w:rsidP="00BA0CDC">
      <w:pPr>
        <w:autoSpaceDE w:val="0"/>
        <w:autoSpaceDN w:val="0"/>
        <w:adjustRightInd w:val="0"/>
        <w:spacing w:line="420" w:lineRule="exact"/>
        <w:rPr>
          <w:rFonts w:ascii="宋体" w:hAnsi="宋体" w:cs="Times New Roman" w:hint="eastAsia"/>
          <w:sz w:val="24"/>
        </w:rPr>
      </w:pPr>
      <w:r>
        <w:rPr>
          <w:rFonts w:ascii="宋体" w:hAnsi="宋体" w:hint="eastAsia"/>
          <w:bCs/>
          <w:sz w:val="24"/>
        </w:rPr>
        <w:t>A3</w:t>
      </w:r>
      <w:r>
        <w:rPr>
          <w:rFonts w:ascii="宋体" w:hAnsi="宋体" w:hint="eastAsia"/>
          <w:sz w:val="24"/>
        </w:rPr>
        <w:t>.</w:t>
      </w:r>
      <w:r>
        <w:rPr>
          <w:rFonts w:ascii="宋体" w:hAnsi="宋体" w:cs="Arial" w:hint="eastAsia"/>
          <w:bCs/>
          <w:sz w:val="24"/>
        </w:rPr>
        <w:t>8 检查员要评估机器人以确保所设计的每台机器人的操作和功能是安全的。必须把机器人设计成能安全运行和操作的。具体的安全原则和限制适用于机器人</w:t>
      </w:r>
      <w:r>
        <w:rPr>
          <w:rFonts w:ascii="宋体" w:hAnsi="宋体" w:cs="Arial" w:hint="eastAsia"/>
          <w:bCs/>
          <w:sz w:val="24"/>
        </w:rPr>
        <w:lastRenderedPageBreak/>
        <w:t>的设计和构建。</w:t>
      </w:r>
    </w:p>
    <w:p w:rsidR="00BA0CDC" w:rsidRDefault="00BA0CDC" w:rsidP="00BA0CDC">
      <w:pPr>
        <w:autoSpaceDE w:val="0"/>
        <w:autoSpaceDN w:val="0"/>
        <w:adjustRightInd w:val="0"/>
        <w:spacing w:line="420" w:lineRule="exact"/>
        <w:rPr>
          <w:rFonts w:ascii="宋体" w:hAnsi="宋体" w:cs="Arial" w:hint="eastAsia"/>
          <w:bCs/>
          <w:sz w:val="24"/>
        </w:rPr>
      </w:pPr>
      <w:r>
        <w:rPr>
          <w:rFonts w:ascii="宋体" w:hAnsi="宋体" w:hint="eastAsia"/>
          <w:bCs/>
          <w:sz w:val="24"/>
        </w:rPr>
        <w:t>A3</w:t>
      </w:r>
      <w:r>
        <w:rPr>
          <w:rFonts w:ascii="宋体" w:hAnsi="宋体" w:hint="eastAsia"/>
          <w:sz w:val="24"/>
        </w:rPr>
        <w:t>.</w:t>
      </w:r>
      <w:r>
        <w:rPr>
          <w:rFonts w:ascii="宋体" w:hAnsi="宋体" w:cs="Arial" w:hint="eastAsia"/>
          <w:bCs/>
          <w:sz w:val="24"/>
        </w:rPr>
        <w:t>9 如果检查员把“机器人检查表”的所有项目标记为“通过”，就可认为机器人成功地通过了检查。</w:t>
      </w:r>
    </w:p>
    <w:p w:rsidR="00BA0CDC" w:rsidRDefault="00BA0CDC" w:rsidP="00BA0CDC">
      <w:pPr>
        <w:spacing w:beforeLines="50" w:before="156"/>
        <w:rPr>
          <w:rFonts w:ascii="Times New Roman" w:hAnsi="Times New Roman" w:cs="Times New Roman" w:hint="eastAsia"/>
          <w:b/>
          <w:bCs/>
          <w:sz w:val="28"/>
          <w:szCs w:val="28"/>
        </w:rPr>
      </w:pPr>
      <w:r>
        <w:rPr>
          <w:rFonts w:ascii="宋体" w:hAnsi="宋体" w:hint="eastAsia"/>
          <w:b/>
          <w:bCs/>
          <w:sz w:val="24"/>
        </w:rPr>
        <w:t>A4 检查表</w:t>
      </w:r>
    </w:p>
    <w:p w:rsidR="00BA0CDC" w:rsidRDefault="00BA0CDC" w:rsidP="00BA0CDC">
      <w:pPr>
        <w:jc w:val="center"/>
        <w:rPr>
          <w:sz w:val="28"/>
          <w:szCs w:val="28"/>
          <w:u w:val="single"/>
        </w:rPr>
      </w:pPr>
      <w:r>
        <w:rPr>
          <w:rFonts w:hint="eastAsia"/>
          <w:b/>
          <w:bCs/>
          <w:sz w:val="28"/>
          <w:szCs w:val="28"/>
        </w:rPr>
        <w:t>机器人检查表</w:t>
      </w:r>
    </w:p>
    <w:p w:rsidR="00BA0CDC" w:rsidRDefault="00BA0CDC" w:rsidP="00BA0CDC">
      <w:pPr>
        <w:spacing w:beforeLines="50" w:before="156"/>
        <w:rPr>
          <w:szCs w:val="24"/>
          <w:u w:val="single"/>
        </w:rPr>
      </w:pPr>
      <w:r>
        <w:t xml:space="preserve">  </w:t>
      </w:r>
      <w:r>
        <w:rPr>
          <w:rFonts w:hint="eastAsia"/>
        </w:rPr>
        <w:t>参赛队编号</w:t>
      </w:r>
      <w:r>
        <w:t xml:space="preserve">  </w:t>
      </w:r>
      <w:r>
        <w:rPr>
          <w:rFonts w:hint="eastAsia"/>
          <w:u w:val="single"/>
        </w:rPr>
        <w:t>：</w:t>
      </w:r>
      <w:r>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74"/>
      </w:tblGrid>
      <w:tr w:rsidR="00BA0CDC" w:rsidTr="00BA0CDC">
        <w:tc>
          <w:tcPr>
            <w:tcW w:w="8522" w:type="dxa"/>
            <w:gridSpan w:val="2"/>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尺寸检查</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机器人符合启动尺寸限制（</w:t>
            </w:r>
            <w:r>
              <w:t>457mm×457mm×457mm</w:t>
            </w:r>
            <w:r>
              <w:rPr>
                <w:rFonts w:hint="eastAsia"/>
              </w:rPr>
              <w:t>）</w:t>
            </w:r>
          </w:p>
        </w:tc>
      </w:tr>
      <w:tr w:rsidR="00BA0CDC" w:rsidTr="00BA0CDC">
        <w:tc>
          <w:tcPr>
            <w:tcW w:w="8522" w:type="dxa"/>
            <w:gridSpan w:val="2"/>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外观检查</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机器人至少在两对边显示</w:t>
            </w:r>
            <w:r>
              <w:rPr>
                <w:rFonts w:ascii="宋体" w:hAnsi="宋体" w:cs="Arial" w:hint="eastAsia"/>
                <w:color w:val="000000"/>
              </w:rPr>
              <w:t>VEX</w:t>
            </w:r>
            <w:r>
              <w:rPr>
                <w:rFonts w:ascii="Arial" w:hAnsi="Arial" w:cs="Arial" w:hint="eastAsia"/>
                <w:color w:val="000000"/>
              </w:rPr>
              <w:t>参赛队识别号</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机器人没有任何有意脱落在赛场上的零部件</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机器人没有任何可能损坏场地或其它机器人的零部件</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机器人没有任何锋利边缘或尖角</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在不拆机器人的情况下，易于取下和安装晶振</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机器人上所有装饰部件是没有功能的</w:t>
            </w:r>
          </w:p>
        </w:tc>
      </w:tr>
      <w:tr w:rsidR="00BA0CDC" w:rsidTr="00BA0CDC">
        <w:tc>
          <w:tcPr>
            <w:tcW w:w="8522" w:type="dxa"/>
            <w:gridSpan w:val="2"/>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零部件检查</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机器人部件是</w:t>
            </w:r>
            <w:r>
              <w:rPr>
                <w:rFonts w:eastAsia="BellGothicStd-Black"/>
              </w:rPr>
              <w:t>VEXrobotics.com</w:t>
            </w:r>
            <w:r>
              <w:rPr>
                <w:rFonts w:hint="eastAsia"/>
              </w:rPr>
              <w:t>上销售的</w:t>
            </w:r>
            <w:r>
              <w:t>VEX</w:t>
            </w:r>
            <w:r>
              <w:rPr>
                <w:rFonts w:hint="eastAsia"/>
              </w:rPr>
              <w:t>正式产品（或相同）</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机器人没有使用任何不打算用于机器人的</w:t>
            </w:r>
            <w:r>
              <w:t>VEX</w:t>
            </w:r>
            <w:r>
              <w:rPr>
                <w:rFonts w:hint="eastAsia"/>
              </w:rPr>
              <w:t>器材</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机器人只有</w:t>
            </w:r>
            <w:r>
              <w:t>1</w:t>
            </w:r>
            <w:r>
              <w:rPr>
                <w:rFonts w:hint="eastAsia"/>
              </w:rPr>
              <w:t>个</w:t>
            </w:r>
            <w:r>
              <w:t>VEX</w:t>
            </w:r>
            <w:r>
              <w:rPr>
                <w:rFonts w:hint="eastAsia"/>
              </w:rPr>
              <w:t>微控制器</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伺服电机和普通电机的总数不超过</w:t>
            </w:r>
            <w:r>
              <w:t>10</w:t>
            </w:r>
            <w:r>
              <w:rPr>
                <w:rFonts w:hint="eastAsia"/>
              </w:rPr>
              <w:t>个</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机器人只用了</w:t>
            </w:r>
            <w:r>
              <w:t>1</w:t>
            </w:r>
            <w:r>
              <w:rPr>
                <w:rFonts w:hint="eastAsia"/>
              </w:rPr>
              <w:t>个</w:t>
            </w:r>
            <w:r>
              <w:t>7.2V</w:t>
            </w:r>
            <w:r>
              <w:rPr>
                <w:rFonts w:hint="eastAsia"/>
              </w:rPr>
              <w:t>机器人电池包作为主电源，没有其它电池</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机器人最多只用了</w:t>
            </w:r>
            <w:r>
              <w:t>1</w:t>
            </w:r>
            <w:r>
              <w:rPr>
                <w:rFonts w:hint="eastAsia"/>
              </w:rPr>
              <w:t>个</w:t>
            </w:r>
            <w:r>
              <w:t>VEX</w:t>
            </w:r>
            <w:r>
              <w:rPr>
                <w:rFonts w:hint="eastAsia"/>
              </w:rPr>
              <w:t>功率扩展器</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如果机器人使用了</w:t>
            </w:r>
            <w:r>
              <w:t>VEX</w:t>
            </w:r>
            <w:r>
              <w:rPr>
                <w:rFonts w:hint="eastAsia"/>
              </w:rPr>
              <w:t>功率扩展器，它有两个机器人电池块</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机器人上没有任何额外的未连接的电池</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机器人控制器或</w:t>
            </w:r>
            <w:r>
              <w:t>VEX</w:t>
            </w:r>
            <w:r>
              <w:rPr>
                <w:rFonts w:hint="eastAsia"/>
              </w:rPr>
              <w:t>扩展器的每个电机接口只有一条</w:t>
            </w:r>
            <w:r>
              <w:rPr>
                <w:rFonts w:ascii="宋体" w:hAnsi="宋体" w:hint="eastAsia"/>
              </w:rPr>
              <w:t>PWM Y</w:t>
            </w:r>
            <w:r>
              <w:t>-</w:t>
            </w:r>
            <w:r>
              <w:rPr>
                <w:rFonts w:hint="eastAsia"/>
              </w:rPr>
              <w:t>电缆</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机器人最多用了</w:t>
            </w:r>
            <w:r>
              <w:t>2</w:t>
            </w:r>
            <w:r>
              <w:rPr>
                <w:rFonts w:hint="eastAsia"/>
              </w:rPr>
              <w:t>个</w:t>
            </w:r>
            <w:r>
              <w:t>RF</w:t>
            </w:r>
            <w:r>
              <w:rPr>
                <w:rFonts w:hint="eastAsia"/>
              </w:rPr>
              <w:t>接收器</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机器人有不超过长</w:t>
            </w:r>
            <w:r>
              <w:t>10m</w:t>
            </w:r>
            <w:r>
              <w:rPr>
                <w:rFonts w:ascii="宋体" w:hAnsi="宋体" w:hint="eastAsia"/>
              </w:rPr>
              <w:t>、直径</w:t>
            </w:r>
            <w:r>
              <w:t>3mm</w:t>
            </w:r>
            <w:r>
              <w:rPr>
                <w:rFonts w:hint="eastAsia"/>
              </w:rPr>
              <w:t>的尼龙绳</w:t>
            </w:r>
          </w:p>
        </w:tc>
      </w:tr>
      <w:tr w:rsidR="00BA0CDC" w:rsidTr="00BA0CDC">
        <w:tc>
          <w:tcPr>
            <w:tcW w:w="8522" w:type="dxa"/>
            <w:gridSpan w:val="2"/>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机构检查</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没有被修改过的</w:t>
            </w:r>
            <w:r>
              <w:rPr>
                <w:rFonts w:ascii="宋体" w:hAnsi="宋体" w:hint="eastAsia"/>
              </w:rPr>
              <w:t>VEX</w:t>
            </w:r>
            <w:r>
              <w:rPr>
                <w:rFonts w:hint="eastAsia"/>
              </w:rPr>
              <w:t>电气部件</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没有使用</w:t>
            </w:r>
            <w:r>
              <w:rPr>
                <w:rFonts w:ascii="宋体" w:hAnsi="宋体" w:hint="eastAsia"/>
              </w:rPr>
              <w:t>VEX</w:t>
            </w:r>
            <w:r>
              <w:rPr>
                <w:rFonts w:hint="eastAsia"/>
              </w:rPr>
              <w:t>设计系统未提供的固定方法</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如果用了螺纹固定，它只能用于固定螺丝和紧固件</w:t>
            </w:r>
          </w:p>
        </w:tc>
      </w:tr>
      <w:tr w:rsidR="00BA0CDC" w:rsidTr="00BA0CDC">
        <w:tc>
          <w:tcPr>
            <w:tcW w:w="8522" w:type="dxa"/>
            <w:gridSpan w:val="2"/>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软件功能检查</w:t>
            </w:r>
          </w:p>
        </w:tc>
      </w:tr>
      <w:tr w:rsidR="00BA0CDC" w:rsidTr="00BA0CDC">
        <w:tc>
          <w:tcPr>
            <w:tcW w:w="648" w:type="dxa"/>
            <w:tcBorders>
              <w:top w:val="single" w:sz="4" w:space="0" w:color="auto"/>
              <w:left w:val="single" w:sz="4" w:space="0" w:color="auto"/>
              <w:bottom w:val="single" w:sz="4" w:space="0" w:color="auto"/>
              <w:right w:val="single" w:sz="4" w:space="0" w:color="auto"/>
            </w:tcBorders>
          </w:tcPr>
          <w:p w:rsidR="00BA0CDC" w:rsidRDefault="00BA0CDC">
            <w:pPr>
              <w:rPr>
                <w:szCs w:val="24"/>
              </w:rPr>
            </w:pPr>
          </w:p>
        </w:tc>
        <w:tc>
          <w:tcPr>
            <w:tcW w:w="7874" w:type="dxa"/>
            <w:tcBorders>
              <w:top w:val="single" w:sz="4" w:space="0" w:color="auto"/>
              <w:left w:val="single" w:sz="4" w:space="0" w:color="auto"/>
              <w:bottom w:val="single" w:sz="4" w:space="0" w:color="auto"/>
              <w:right w:val="single" w:sz="4" w:space="0" w:color="auto"/>
            </w:tcBorders>
            <w:hideMark/>
          </w:tcPr>
          <w:p w:rsidR="00BA0CDC" w:rsidRDefault="00BA0CDC">
            <w:pPr>
              <w:rPr>
                <w:szCs w:val="24"/>
              </w:rPr>
            </w:pPr>
            <w:r>
              <w:rPr>
                <w:rFonts w:hint="eastAsia"/>
              </w:rPr>
              <w:t>为联赛配置机器人时，接上遥控器后，机器人前</w:t>
            </w:r>
            <w:r>
              <w:t>20</w:t>
            </w:r>
            <w:r>
              <w:rPr>
                <w:rFonts w:hint="eastAsia"/>
              </w:rPr>
              <w:t>秒是自动运行的</w:t>
            </w:r>
          </w:p>
        </w:tc>
      </w:tr>
    </w:tbl>
    <w:p w:rsidR="00BA0CDC" w:rsidRDefault="00BA0CDC" w:rsidP="00BA0CDC">
      <w:pPr>
        <w:spacing w:beforeLines="50" w:before="156"/>
        <w:rPr>
          <w:rFonts w:ascii="Times New Roman" w:hAnsi="Times New Roman" w:cs="Times New Roman"/>
        </w:rPr>
      </w:pPr>
      <w:r>
        <w:t xml:space="preserve">  </w:t>
      </w:r>
      <w:r>
        <w:rPr>
          <w:rFonts w:hint="eastAsia"/>
        </w:rPr>
        <w:t>检查者：</w:t>
      </w:r>
      <w:r>
        <w:t xml:space="preserve">                               </w:t>
      </w:r>
      <w:r>
        <w:rPr>
          <w:rFonts w:hint="eastAsia"/>
        </w:rPr>
        <w:t>通过</w:t>
      </w:r>
      <w:r>
        <w:t>/</w:t>
      </w:r>
      <w:r>
        <w:rPr>
          <w:rFonts w:hint="eastAsia"/>
        </w:rPr>
        <w:t>未通过：</w:t>
      </w:r>
    </w:p>
    <w:p w:rsidR="00BA0CDC" w:rsidRDefault="00BA0CDC" w:rsidP="00BA0CDC">
      <w:pPr>
        <w:spacing w:beforeLines="50" w:before="156"/>
        <w:rPr>
          <w:rFonts w:ascii="宋体" w:hAnsi="宋体"/>
          <w:b/>
          <w:bCs/>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41275</wp:posOffset>
                </wp:positionV>
                <wp:extent cx="1714500" cy="0"/>
                <wp:effectExtent l="9525"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17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TLg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3457575</wp:posOffset>
                </wp:positionH>
                <wp:positionV relativeFrom="paragraph">
                  <wp:posOffset>41275</wp:posOffset>
                </wp:positionV>
                <wp:extent cx="1714500" cy="0"/>
                <wp:effectExtent l="9525" t="12700"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3.25pt" to="407.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axLQIAADM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"/>
            </w:pict>
          </mc:Fallback>
        </mc:AlternateContent>
      </w:r>
    </w:p>
    <w:p w:rsidR="009C4222" w:rsidRDefault="009C4222"/>
    <w:sectPr w:rsidR="009C4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llGothicStd-Black">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DC"/>
    <w:rsid w:val="009C4222"/>
    <w:rsid w:val="00BA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c:creator>
  <cp:lastModifiedBy>wm</cp:lastModifiedBy>
  <cp:revision>1</cp:revision>
  <dcterms:created xsi:type="dcterms:W3CDTF">2015-03-31T03:00:00Z</dcterms:created>
  <dcterms:modified xsi:type="dcterms:W3CDTF">2015-03-31T03:01:00Z</dcterms:modified>
</cp:coreProperties>
</file>