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keepNext w:val="0"/>
        <w:keepLines w:val="0"/>
        <w:widowControl/>
        <w:suppressLineNumbers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第23-30届全国创新大赛青少年创新项目广东省一等奖获奖名单</w:t>
      </w:r>
      <w:bookmarkStart w:id="0" w:name="_GoBack"/>
      <w:bookmarkEnd w:id="0"/>
    </w:p>
    <w:tbl>
      <w:tblPr>
        <w:tblStyle w:val="10"/>
        <w:tblW w:w="15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536"/>
        <w:gridCol w:w="3260"/>
        <w:gridCol w:w="1276"/>
        <w:gridCol w:w="1889"/>
        <w:gridCol w:w="709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学科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所在学校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作者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获奖届数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辅导老师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科学研究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0.03秒下的变化—苍蝇飞行启动方式和路径的观察探究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佛山市禅城区东鄱小学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小学五年级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王湘,刘一鸣,</w:t>
            </w:r>
          </w:p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钟路予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钟远文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苏永善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工程学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(涵道风扇)动力垂直起降飞行汽车验证模型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东莞中学初中部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初中一年级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谢雁洲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孙伟河、孙微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社会科学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传承民间艺术奇葩—粤剧的调查研究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广州市番禺区东涌镇鱼窝头中学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初中三年级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梁家敏、梁家洁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林仕琴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科学研究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让虫虫落入“色”“味”陷阱—利用色光和气味对引诱储藏害虫的研究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广州市越秀区旧部前小学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小学五年级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郭文隽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彭瑞琳、李昕 </w:t>
            </w:r>
          </w:p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杜宏安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一种具有随机存储、模糊搜索和自动弹出功能的光碟智能管理系统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广东实验中学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高中二年级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云天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全汉炎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工程学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辅助行进助手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广东实验中学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高中二年级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翁泽鸿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李成该、刘忠毅 陈志豪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环境科学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稻田微生物发电技术减排甲烷的探索性研究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广东实验中学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高中二年级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游泽龙、张子立、吕梓滇  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吴宇、刘忠毅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微生物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一种便携式厌氧微生物培养装置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广东实验中学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高中一年级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钱正浩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程华胜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植物学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三裂蟛蜞菊对日本菟丝子防治效果的研究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深圳皇御苑学校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高中一年级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邱安安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郑春虹、李志芳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科学研究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重觅都市“萤”光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——对广州地区萤火虫生存情况的研究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广州市越秀区旧部前小学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小学六年级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李诺、张倩瑜</w:t>
            </w:r>
          </w:p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张乐凡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彭瑞琳、李昕</w:t>
            </w:r>
          </w:p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杜宏安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科学研究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“幼苗结薯”现象的发现与实验探究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佛山市禅城区东鄱小学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佛山市禅城区城南小学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小学五年级</w:t>
            </w:r>
          </w:p>
        </w:tc>
        <w:tc>
          <w:tcPr>
            <w:tcW w:w="1889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李静怡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陈  爽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张军、冯斌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生物科学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红色警戒——对广州市红火蚁入侵情况的调查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广州市满族小学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小学六年级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梁京立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马颖琳、蔡慧敏</w:t>
            </w:r>
          </w:p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毕星慧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物理学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磁力传动器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广东省台山市任远中学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初中三年级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陈德文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陈泽宁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悬垂花盆——家庭自适应浇花系统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广东实验中学附属天河学校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初中二年级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曾雅琦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曹莹 曹隆坤</w:t>
            </w:r>
          </w:p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唐静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工程学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光反射式移动手语识别系统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华南师范大学附属中学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高中二年级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赵剑桥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赵建辉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化学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酸碱混合水循环式新结构燃料电池发电系统研究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广东实验中学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高中一年级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林炜程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刘忠毅、黄柏树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物理学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一种新型的LED灯调光装置一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深圳市高级中学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高中一年级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张晶珏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李志芳 张磊</w:t>
            </w:r>
          </w:p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熊娟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Heron三角形与完全长方体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华南师范大学附属中学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高中二年级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霍泽恩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郝保国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工程学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一种新型的拉链头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东莞市虎门外语学校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初中三年级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李凯政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谷敬涛 曾洪成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动物学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高效、环保的水流加速连续自动捕鼠装置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广东实验中学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高中二年级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黄国栋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刘忠毅 冯志勇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微生物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工程微生物新方法及其在番茄红素生产中的应用探究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广州市第十六中学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高中二年级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刘紫琦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杨乐、黄伟清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生命科学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磁力对右螺旋植物缠绕特性影响的实验探究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佛山市禅城区东鄱小学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小学六年级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苏思元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冯斌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壁立隐私保护系统的设计与实现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广州市第二中学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初中三年级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黄厚均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李展 颜丽娟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工程学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基于非线性声学原理的声音定向传播器研究论文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广东实验中学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高中二年级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高立尧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王剑 全汉炎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环境科学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石湾湖蓝藻水华浮聚规律及消解策略的研究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佛山市第二中学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高中二年级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韩笑颖,王璐璐,钟子敬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李耀光、周惠芳</w:t>
            </w:r>
          </w:p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苏永善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生命科学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走进大豆的微小世界 ——大豆干圆湿椭（圆）现象的实验探秘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佛山市禅城区东鄱小学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小学五年级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刘倩文,李诗琪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冯斌 张军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行为社会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关注失独老人-----张槎街道失独情况的调查与分析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佛山市禅城区张槎中心小学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小学六年级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江嘉怡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招润兴 陈永棉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稳健的对数最优策略理论研究与实践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广东实验中学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高中二年级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郭屹峰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胡正勇 刘江宁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炭气联燃型户用生物质热解炉灶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华南师范大学附属中学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高中二年级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李涵晖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杨晓安 肖朝云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环境科学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微生物燃料电池的应用：一种重金属电动修复装置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广东实验中学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初中三年级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朱子轩,沈鹤颖,江沐华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黄柏树 李元博 全汉炎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社会科学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访寻漂老一族，探讨漂老一族融入城市生活现状与对策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佛山市禅城区张槎中心小学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小学五年级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陈嘉琪,庞沅婧,陈宇彤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陈永棉 招润兴 吕翠芬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</w:t>
            </w:r>
          </w:p>
        </w:tc>
        <w:tc>
          <w:tcPr>
            <w:tcW w:w="453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普适智能平台---ONRUN平台（Ubiquitous Intelligent Platform)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珠海市文园中学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初中三年级</w:t>
            </w:r>
          </w:p>
        </w:tc>
        <w:tc>
          <w:tcPr>
            <w:tcW w:w="188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李晨天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李雄军 何双海 高北平</w:t>
            </w:r>
          </w:p>
        </w:tc>
      </w:tr>
    </w:tbl>
    <w:p>
      <w:pPr>
        <w:spacing w:line="312" w:lineRule="auto"/>
        <w:jc w:val="left"/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6972"/>
    <w:rsid w:val="000B135A"/>
    <w:rsid w:val="000B687E"/>
    <w:rsid w:val="001911CF"/>
    <w:rsid w:val="001B1B9F"/>
    <w:rsid w:val="001D6972"/>
    <w:rsid w:val="00205251"/>
    <w:rsid w:val="002645ED"/>
    <w:rsid w:val="002737D1"/>
    <w:rsid w:val="002B5D49"/>
    <w:rsid w:val="003B135A"/>
    <w:rsid w:val="003F73BF"/>
    <w:rsid w:val="004020FA"/>
    <w:rsid w:val="004053B1"/>
    <w:rsid w:val="00411386"/>
    <w:rsid w:val="00437C63"/>
    <w:rsid w:val="00453AC4"/>
    <w:rsid w:val="00482019"/>
    <w:rsid w:val="00486AE6"/>
    <w:rsid w:val="004C66BF"/>
    <w:rsid w:val="004D44CB"/>
    <w:rsid w:val="004F3241"/>
    <w:rsid w:val="005048C2"/>
    <w:rsid w:val="00556A39"/>
    <w:rsid w:val="005A6B36"/>
    <w:rsid w:val="00607153"/>
    <w:rsid w:val="0062270D"/>
    <w:rsid w:val="00626B4B"/>
    <w:rsid w:val="00634929"/>
    <w:rsid w:val="00663D29"/>
    <w:rsid w:val="00683690"/>
    <w:rsid w:val="006C68A0"/>
    <w:rsid w:val="0074182E"/>
    <w:rsid w:val="007D0B58"/>
    <w:rsid w:val="007F2E2D"/>
    <w:rsid w:val="008022A0"/>
    <w:rsid w:val="00812D81"/>
    <w:rsid w:val="00831C7F"/>
    <w:rsid w:val="00951B6E"/>
    <w:rsid w:val="009761A2"/>
    <w:rsid w:val="009827A7"/>
    <w:rsid w:val="0098506B"/>
    <w:rsid w:val="00A645DB"/>
    <w:rsid w:val="00A64EEE"/>
    <w:rsid w:val="00A87FCB"/>
    <w:rsid w:val="00B62938"/>
    <w:rsid w:val="00BE481A"/>
    <w:rsid w:val="00BF7BF1"/>
    <w:rsid w:val="00C27C0C"/>
    <w:rsid w:val="00C40CA0"/>
    <w:rsid w:val="00C857CA"/>
    <w:rsid w:val="00C9005F"/>
    <w:rsid w:val="00C9443B"/>
    <w:rsid w:val="00C96ECE"/>
    <w:rsid w:val="00CE76BA"/>
    <w:rsid w:val="00D47B8D"/>
    <w:rsid w:val="00D50851"/>
    <w:rsid w:val="00D807A7"/>
    <w:rsid w:val="00D82F2C"/>
    <w:rsid w:val="00D91808"/>
    <w:rsid w:val="00D95898"/>
    <w:rsid w:val="00DD5DFD"/>
    <w:rsid w:val="00DE722D"/>
    <w:rsid w:val="00E307BE"/>
    <w:rsid w:val="00E54529"/>
    <w:rsid w:val="00E77769"/>
    <w:rsid w:val="00E87ADB"/>
    <w:rsid w:val="00EC6DB5"/>
    <w:rsid w:val="00F173FA"/>
    <w:rsid w:val="00FD2F86"/>
    <w:rsid w:val="00FF047C"/>
    <w:rsid w:val="21C238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nhideWhenUsed/>
    <w:uiPriority w:val="99"/>
    <w:rPr>
      <w:color w:val="0782C1"/>
      <w:u w:val="single"/>
    </w:rPr>
  </w:style>
  <w:style w:type="character" w:styleId="8">
    <w:name w:val="Hyperlink"/>
    <w:basedOn w:val="6"/>
    <w:unhideWhenUsed/>
    <w:uiPriority w:val="99"/>
    <w:rPr>
      <w:color w:val="0782C1"/>
      <w:u w:val="single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8307D1-2F80-44A3-8531-97376A4A4A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300</Words>
  <Characters>1716</Characters>
  <Lines>14</Lines>
  <Paragraphs>4</Paragraphs>
  <TotalTime>0</TotalTime>
  <ScaleCrop>false</ScaleCrop>
  <LinksUpToDate>false</LinksUpToDate>
  <CharactersWithSpaces>2012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2015-11-19T07:22:00Z</dcterms:created>
  <dc:creator>Think</dc:creator>
  <cp:lastModifiedBy>Administrator</cp:lastModifiedBy>
  <cp:lastPrinted>2015-12-22T06:17:14Z</cp:lastPrinted>
  <dcterms:modified xsi:type="dcterms:W3CDTF">2015-12-22T06:24:01Z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